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6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6220" w:right="860" w:firstLine="0"/>
        <w:jc w:val="righ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 положению о конкурсе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образец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80" w:lineRule="auto"/>
        <w:ind w:left="0" w:right="0" w:firstLine="0"/>
        <w:jc w:val="center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Конкурс на участие в образовательной программе «КиноАртек»</w:t>
        <w:br/>
        <w:t>ЗАЯВКА-АНКЕТА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Заполняется в электронном виде</w:t>
      </w:r>
    </w:p>
    <w:tbl>
      <w:tblPr>
        <w:tblOverlap w:val="never"/>
        <w:jc w:val="center"/>
        <w:tblLayout w:type="fixed"/>
      </w:tblPr>
      <w:tblGrid>
        <w:gridCol w:w="576"/>
        <w:gridCol w:w="4387"/>
        <w:gridCol w:w="4685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 (полностью)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Дата рождения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Гражданство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06" w:val="left"/>
                <w:tab w:pos="1973" w:val="left"/>
                <w:tab w:pos="303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</w:t>
              <w:tab/>
              <w:t>и</w:t>
              <w:tab/>
              <w:t>номер</w:t>
              <w:tab/>
              <w:t>документа,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удостоверяющего личность участника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Страна, и/или субъект РФ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Город, район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Адрес места жительства: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Название учебного заведения, адрес контактный телефон: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Опыт участия в конкурсе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leader="underscore" w:pos="263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</w:t>
              <w:tab/>
              <w:t>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«Победитель Конкурса» (указать год) «Участвую повторно» (указать год участия) «Участвую впервые»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(необходимое оставить)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2237" w:val="left"/>
                <w:tab w:pos="406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Опыт участия в иных конкурсах или направлениях,</w:t>
              <w:tab/>
              <w:t>связанных</w:t>
              <w:tab/>
              <w:t>с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киноискусством.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Контактные данные участника: (телефон,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e-mail)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tabs>
                <w:tab w:pos="1402" w:val="left"/>
                <w:tab w:pos="2506" w:val="left"/>
                <w:tab w:pos="3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Контакты</w:t>
              <w:tab/>
              <w:t>одного</w:t>
              <w:tab/>
              <w:t>из</w:t>
              <w:tab/>
              <w:t>родителей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(законного представителя):</w:t>
            </w:r>
          </w:p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Ф.И.О., телефон, электронный адрес.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образовательной программе 9 смены 2023 года в ФГБОУ «МДЦ «Артек».</w:t>
      </w:r>
    </w:p>
    <w:p>
      <w:pPr>
        <w:widowControl w:val="0"/>
        <w:spacing w:after="1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6970" w:val="left"/>
        </w:tabs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Ф.И.О. </w:t>
      </w: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лица, направившего заявку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Дата заполнения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Заполненная заявка-анкета направляется на электронный адрес </w:t>
      </w:r>
      <w:r>
        <w:fldChar w:fldCharType="begin"/>
      </w:r>
      <w:r>
        <w:rPr/>
        <w:instrText> HYPERLINK "mailto:kino-artek@artek.org"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kino-artek@artek.org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297" w:left="1658" w:right="518" w:bottom="1297" w:header="0" w:footer="869" w:gutter="0"/>
      <w:pgNumType w:start="7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4104005</wp:posOffset>
              </wp:positionH>
              <wp:positionV relativeFrom="page">
                <wp:posOffset>481965</wp:posOffset>
              </wp:positionV>
              <wp:extent cx="69850" cy="1403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985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3.14999999999998pt;margin-top:37.950000000000003pt;width:5.5pt;height:11.0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CharStyle6">
    <w:name w:val="Колонтитул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2">
    <w:name w:val="Другое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Style5">
    <w:name w:val="Колонтитул (2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  <w:ind w:firstLine="7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1">
    <w:name w:val="Другое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Фокина Александра Александровна</dc:creator>
  <cp:keywords/>
</cp:coreProperties>
</file>